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DE" w:rsidRDefault="00E843DE">
      <w:pPr>
        <w:tabs>
          <w:tab w:val="left" w:pos="3240"/>
          <w:tab w:val="left" w:pos="4860"/>
          <w:tab w:val="left" w:pos="5220"/>
          <w:tab w:val="left" w:pos="6300"/>
        </w:tabs>
        <w:rPr>
          <w:rFonts w:ascii="Garamond" w:hAnsi="Garamond"/>
          <w:b/>
          <w:sz w:val="24"/>
          <w:u w:val="single"/>
        </w:rPr>
      </w:pPr>
      <w:r>
        <w:tab/>
      </w:r>
      <w:r>
        <w:rPr>
          <w:rFonts w:ascii="Garamond" w:hAnsi="Garamond"/>
          <w:b/>
          <w:sz w:val="24"/>
        </w:rPr>
        <w:t>RESOLUTION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  <w:u w:val="single"/>
        </w:rPr>
        <w:tab/>
        <w:t xml:space="preserve"> – 20</w:t>
      </w:r>
      <w:r w:rsidR="009662A1">
        <w:rPr>
          <w:rFonts w:ascii="Garamond" w:hAnsi="Garamond"/>
          <w:b/>
          <w:sz w:val="24"/>
          <w:u w:val="single"/>
        </w:rPr>
        <w:t>20</w:t>
      </w:r>
      <w:r>
        <w:rPr>
          <w:rFonts w:ascii="Garamond" w:hAnsi="Garamond"/>
          <w:b/>
          <w:sz w:val="24"/>
          <w:u w:val="single"/>
        </w:rPr>
        <w:t xml:space="preserve">  </w:t>
      </w:r>
      <w:r>
        <w:rPr>
          <w:rFonts w:ascii="Garamond" w:hAnsi="Garamond"/>
          <w:b/>
          <w:sz w:val="24"/>
          <w:u w:val="single"/>
        </w:rPr>
        <w:tab/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A Resolution of the Board of </w:t>
      </w:r>
      <w:smartTag w:uri="urn:schemas-microsoft-com:office:smarttags" w:element="PlaceType">
        <w:r>
          <w:rPr>
            <w:rFonts w:ascii="Garamond" w:hAnsi="Garamond"/>
            <w:b/>
            <w:bCs/>
            <w:sz w:val="24"/>
          </w:rPr>
          <w:t>County</w:t>
        </w:r>
      </w:smartTag>
      <w:r>
        <w:rPr>
          <w:rFonts w:ascii="Garamond" w:hAnsi="Garamond"/>
          <w:b/>
          <w:bCs/>
          <w:sz w:val="24"/>
        </w:rPr>
        <w:t xml:space="preserve"> </w:t>
      </w:r>
      <w:smartTag w:uri="urn:schemas-microsoft-com:office:smarttags" w:element="PlaceName">
        <w:r>
          <w:rPr>
            <w:rFonts w:ascii="Garamond" w:hAnsi="Garamond"/>
            <w:b/>
            <w:bCs/>
            <w:sz w:val="24"/>
          </w:rPr>
          <w:t>Commissioners</w:t>
        </w:r>
      </w:smartTag>
      <w:r>
        <w:rPr>
          <w:rFonts w:ascii="Garamond" w:hAnsi="Garamond"/>
          <w:b/>
          <w:bCs/>
          <w:sz w:val="24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/>
              <w:bCs/>
              <w:sz w:val="24"/>
            </w:rPr>
            <w:t>Weber</w:t>
          </w:r>
        </w:smartTag>
        <w:r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/>
              <w:bCs/>
              <w:sz w:val="24"/>
            </w:rPr>
            <w:t>County</w:t>
          </w:r>
        </w:smartTag>
      </w:smartTag>
      <w:r>
        <w:rPr>
          <w:rFonts w:ascii="Garamond" w:hAnsi="Garamond"/>
          <w:b/>
          <w:bCs/>
          <w:sz w:val="24"/>
        </w:rPr>
        <w:t xml:space="preserve"> </w:t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Adopting the Operating and Capital Budgets of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/>
              <w:bCs/>
              <w:sz w:val="24"/>
            </w:rPr>
            <w:t>Weber</w:t>
          </w:r>
        </w:smartTag>
        <w:r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/>
              <w:bCs/>
              <w:sz w:val="24"/>
            </w:rPr>
            <w:t>County</w:t>
          </w:r>
        </w:smartTag>
      </w:smartTag>
      <w:r>
        <w:rPr>
          <w:rFonts w:ascii="Garamond" w:hAnsi="Garamond"/>
          <w:b/>
          <w:bCs/>
          <w:sz w:val="24"/>
        </w:rPr>
        <w:t xml:space="preserve"> </w:t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proofErr w:type="gramStart"/>
      <w:r>
        <w:rPr>
          <w:rFonts w:ascii="Garamond" w:hAnsi="Garamond"/>
          <w:b/>
          <w:bCs/>
          <w:sz w:val="24"/>
        </w:rPr>
        <w:t>for</w:t>
      </w:r>
      <w:proofErr w:type="gramEnd"/>
      <w:r>
        <w:rPr>
          <w:rFonts w:ascii="Garamond" w:hAnsi="Garamond"/>
          <w:b/>
          <w:bCs/>
          <w:sz w:val="24"/>
        </w:rPr>
        <w:t xml:space="preserve"> the 20</w:t>
      </w:r>
      <w:r w:rsidR="00536C89">
        <w:rPr>
          <w:rFonts w:ascii="Garamond" w:hAnsi="Garamond"/>
          <w:b/>
          <w:bCs/>
          <w:sz w:val="24"/>
        </w:rPr>
        <w:t>2</w:t>
      </w:r>
      <w:r w:rsidR="009662A1">
        <w:rPr>
          <w:rFonts w:ascii="Garamond" w:hAnsi="Garamond"/>
          <w:b/>
          <w:bCs/>
          <w:sz w:val="24"/>
        </w:rPr>
        <w:t>1</w:t>
      </w:r>
      <w:r>
        <w:rPr>
          <w:rFonts w:ascii="Garamond" w:hAnsi="Garamond"/>
          <w:b/>
          <w:bCs/>
          <w:sz w:val="24"/>
        </w:rPr>
        <w:t xml:space="preserve"> Calendar Year and Declaring the County’s Intent to Pick Up </w:t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a Certain Percentage of Members’ Contributions to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/>
              <w:bCs/>
              <w:sz w:val="24"/>
            </w:rPr>
            <w:t>Utah</w:t>
          </w:r>
        </w:smartTag>
        <w:r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/>
              <w:bCs/>
              <w:sz w:val="24"/>
            </w:rPr>
            <w:t>State</w:t>
          </w:r>
        </w:smartTag>
      </w:smartTag>
      <w:r>
        <w:rPr>
          <w:rFonts w:ascii="Garamond" w:hAnsi="Garamond"/>
          <w:b/>
          <w:bCs/>
          <w:sz w:val="24"/>
        </w:rPr>
        <w:t xml:space="preserve"> Retirement System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the Board of County Commissioners (“Commission”) is mandated by </w:t>
      </w:r>
      <w:r w:rsidR="003F35D3">
        <w:rPr>
          <w:rFonts w:ascii="Garamond" w:hAnsi="Garamond"/>
          <w:sz w:val="24"/>
        </w:rPr>
        <w:t>s</w:t>
      </w:r>
      <w:r w:rsidR="000E3292">
        <w:rPr>
          <w:rFonts w:ascii="Garamond" w:hAnsi="Garamond"/>
          <w:sz w:val="24"/>
        </w:rPr>
        <w:t>tatute</w:t>
      </w:r>
      <w:r>
        <w:rPr>
          <w:rFonts w:ascii="Garamond" w:hAnsi="Garamond"/>
          <w:sz w:val="24"/>
        </w:rPr>
        <w:t xml:space="preserve"> to generate a budget each year for the operations of Weber County, including its elected offices and departments; and 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in cooperation with other elected officials and department heads the Commission has developed a budget for the 20</w:t>
      </w:r>
      <w:r w:rsidR="00536C89">
        <w:rPr>
          <w:rFonts w:ascii="Garamond" w:hAnsi="Garamond"/>
          <w:sz w:val="24"/>
        </w:rPr>
        <w:t>2</w:t>
      </w:r>
      <w:r w:rsidR="009662A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calendar year; and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the Commission has previously adopted a tentative budget and held a public hearing relating thereto for the purpose of receiving input from all interested parties in regard thereto; and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after receiving such input, the Commission has made adjustments it deems appropriate and necessary, and has prepared the budget for final approval; 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NOW THEREFORE,</w:t>
      </w:r>
      <w:r>
        <w:rPr>
          <w:rFonts w:ascii="Garamond" w:hAnsi="Garamond"/>
          <w:sz w:val="24"/>
        </w:rPr>
        <w:t xml:space="preserve"> the Board of County Commissioners of Weber County resolves that pursuant to § 17-36-15 of Utah Code Annotated, the attached budget for Weber County is hereby approved and adopted for the 20</w:t>
      </w:r>
      <w:r w:rsidR="00536C89">
        <w:rPr>
          <w:rFonts w:ascii="Garamond" w:hAnsi="Garamond"/>
          <w:sz w:val="24"/>
        </w:rPr>
        <w:t>2</w:t>
      </w:r>
      <w:r w:rsidR="009662A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budget year. The county budget officer is hereby directed to certify the budget and file a copy with the State Auditor no later than 30 days after adoption of this resolution.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The Commission further resolves that pursuant to IRS </w:t>
      </w:r>
      <w:r w:rsidR="001D3DA4">
        <w:rPr>
          <w:rFonts w:ascii="Garamond" w:hAnsi="Garamond"/>
          <w:i/>
          <w:sz w:val="24"/>
        </w:rPr>
        <w:t>Re</w:t>
      </w:r>
      <w:r>
        <w:rPr>
          <w:rFonts w:ascii="Garamond" w:hAnsi="Garamond"/>
          <w:i/>
          <w:sz w:val="24"/>
        </w:rPr>
        <w:t>venue Ruling 2006-43,</w:t>
      </w:r>
      <w:r>
        <w:rPr>
          <w:rFonts w:ascii="Garamond" w:hAnsi="Garamond"/>
          <w:sz w:val="24"/>
        </w:rPr>
        <w:t xml:space="preserve"> which clarifies rules governing employer “pick-up” elections related to employer-paid contributions to employee retirement plans, Weber County formally agrees to pick up 100% of the required member contribution for all eligible employees required to contribute to the Utah Retirement Systems Contributory Retirement Plan for the period January 1, 20</w:t>
      </w:r>
      <w:r w:rsidR="00536C89">
        <w:rPr>
          <w:rFonts w:ascii="Garamond" w:hAnsi="Garamond"/>
          <w:sz w:val="24"/>
        </w:rPr>
        <w:t>2</w:t>
      </w:r>
      <w:r w:rsidR="009662A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 xml:space="preserve"> through December 31, 20</w:t>
      </w:r>
      <w:r w:rsidR="00536C89">
        <w:rPr>
          <w:rFonts w:ascii="Garamond" w:hAnsi="Garamond"/>
          <w:sz w:val="24"/>
        </w:rPr>
        <w:t>2</w:t>
      </w:r>
      <w:r w:rsidR="009662A1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</w:t>
      </w:r>
    </w:p>
    <w:p w:rsidR="00E843DE" w:rsidRDefault="00E843DE">
      <w:pPr>
        <w:ind w:firstLine="720"/>
        <w:rPr>
          <w:rFonts w:ascii="Garamond" w:hAnsi="Garamond"/>
          <w:sz w:val="24"/>
        </w:rPr>
      </w:pPr>
    </w:p>
    <w:p w:rsidR="00E843DE" w:rsidRDefault="00E843DE">
      <w:pPr>
        <w:ind w:firstLine="720"/>
        <w:rPr>
          <w:rFonts w:ascii="Garamond" w:hAnsi="Garamond"/>
          <w:sz w:val="24"/>
        </w:rPr>
      </w:pPr>
    </w:p>
    <w:p w:rsidR="00E843DE" w:rsidRDefault="00E843DE">
      <w:pPr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RESOLVED this</w:t>
      </w:r>
      <w:r w:rsidR="00410E45">
        <w:rPr>
          <w:rFonts w:ascii="Garamond" w:hAnsi="Garamond"/>
          <w:sz w:val="24"/>
        </w:rPr>
        <w:t xml:space="preserve"> </w:t>
      </w:r>
      <w:r w:rsidR="009662A1">
        <w:rPr>
          <w:rFonts w:ascii="Garamond" w:hAnsi="Garamond"/>
          <w:sz w:val="24"/>
        </w:rPr>
        <w:t>15</w:t>
      </w:r>
      <w:r w:rsidR="00410E45" w:rsidRPr="00410E45">
        <w:rPr>
          <w:rFonts w:ascii="Garamond" w:hAnsi="Garamond"/>
          <w:sz w:val="24"/>
          <w:vertAlign w:val="superscript"/>
        </w:rPr>
        <w:t>th</w:t>
      </w:r>
      <w:r w:rsidR="00410E45">
        <w:rPr>
          <w:rFonts w:ascii="Garamond" w:hAnsi="Garamond"/>
          <w:sz w:val="24"/>
        </w:rPr>
        <w:t xml:space="preserve"> day of </w:t>
      </w:r>
      <w:r w:rsidR="009662A1">
        <w:rPr>
          <w:rFonts w:ascii="Garamond" w:hAnsi="Garamond"/>
          <w:sz w:val="24"/>
        </w:rPr>
        <w:t xml:space="preserve">December </w:t>
      </w:r>
      <w:r w:rsidR="00264358">
        <w:rPr>
          <w:rFonts w:ascii="Garamond" w:hAnsi="Garamond"/>
          <w:sz w:val="24"/>
        </w:rPr>
        <w:t>20</w:t>
      </w:r>
      <w:r w:rsidR="009662A1">
        <w:rPr>
          <w:rFonts w:ascii="Garamond" w:hAnsi="Garamond"/>
          <w:sz w:val="24"/>
        </w:rPr>
        <w:t>20</w:t>
      </w:r>
      <w:r>
        <w:rPr>
          <w:rFonts w:ascii="Garamond" w:hAnsi="Garamond"/>
          <w:sz w:val="24"/>
        </w:rPr>
        <w:t>.</w:t>
      </w:r>
    </w:p>
    <w:p w:rsidR="00E843DE" w:rsidRDefault="00E843DE">
      <w:pPr>
        <w:tabs>
          <w:tab w:val="left" w:pos="720"/>
          <w:tab w:val="left" w:pos="576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720"/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BOARD OF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4"/>
            </w:rPr>
            <w:t>COUNTY</w:t>
          </w:r>
        </w:smartTag>
        <w:r>
          <w:rPr>
            <w:rFonts w:ascii="Garamond" w:hAnsi="Garamond"/>
            <w:sz w:val="24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sz w:val="24"/>
            </w:rPr>
            <w:t>COMMISSIONERS</w:t>
          </w:r>
        </w:smartTag>
      </w:smartTag>
      <w:r>
        <w:rPr>
          <w:rFonts w:ascii="Garamond" w:hAnsi="Garamond"/>
          <w:sz w:val="24"/>
        </w:rPr>
        <w:t xml:space="preserve"> </w:t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OF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4"/>
            </w:rPr>
            <w:t>WEBER</w:t>
          </w:r>
        </w:smartTag>
        <w:r>
          <w:rPr>
            <w:rFonts w:ascii="Garamond" w:hAnsi="Garamond"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4"/>
            </w:rPr>
            <w:t>COUNTY</w:t>
          </w:r>
        </w:smartTag>
      </w:smartTag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By: </w:t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9662A1" w:rsidRPr="009662A1">
        <w:rPr>
          <w:rFonts w:ascii="Garamond" w:hAnsi="Garamond"/>
          <w:sz w:val="24"/>
        </w:rPr>
        <w:t xml:space="preserve">Gage </w:t>
      </w:r>
      <w:proofErr w:type="spellStart"/>
      <w:r w:rsidR="009662A1" w:rsidRPr="009662A1">
        <w:rPr>
          <w:rFonts w:ascii="Garamond" w:hAnsi="Garamond"/>
          <w:sz w:val="24"/>
        </w:rPr>
        <w:t>Froerer</w:t>
      </w:r>
      <w:proofErr w:type="spellEnd"/>
      <w:r w:rsidR="00006C56" w:rsidRPr="00F13734">
        <w:rPr>
          <w:rFonts w:ascii="Garamond" w:hAnsi="Garamond"/>
          <w:sz w:val="24"/>
        </w:rPr>
        <w:t>, Chair</w:t>
      </w:r>
      <w:bookmarkStart w:id="0" w:name="_GoBack"/>
      <w:bookmarkEnd w:id="0"/>
    </w:p>
    <w:p w:rsidR="00E843DE" w:rsidRDefault="00E843DE">
      <w:pPr>
        <w:tabs>
          <w:tab w:val="left" w:pos="5580"/>
          <w:tab w:val="left" w:pos="59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ATTEST: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720"/>
          <w:tab w:val="left" w:pos="2700"/>
          <w:tab w:val="left" w:pos="3240"/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E843DE" w:rsidRDefault="008E1FBB">
      <w:pPr>
        <w:tabs>
          <w:tab w:val="left" w:pos="5040"/>
          <w:tab w:val="left" w:pos="5580"/>
          <w:tab w:val="left" w:pos="8280"/>
          <w:tab w:val="left" w:pos="8820"/>
          <w:tab w:val="left" w:pos="9360"/>
        </w:tabs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</w:rPr>
        <w:t xml:space="preserve">Ricky </w:t>
      </w:r>
      <w:r w:rsidR="00E843DE">
        <w:rPr>
          <w:rFonts w:ascii="Garamond" w:hAnsi="Garamond"/>
          <w:sz w:val="24"/>
        </w:rPr>
        <w:t xml:space="preserve">D. </w:t>
      </w:r>
      <w:r>
        <w:rPr>
          <w:rFonts w:ascii="Garamond" w:hAnsi="Garamond"/>
          <w:sz w:val="24"/>
        </w:rPr>
        <w:t>Hatch</w:t>
      </w:r>
      <w:r w:rsidR="00E843DE">
        <w:rPr>
          <w:rFonts w:ascii="Garamond" w:hAnsi="Garamond"/>
          <w:sz w:val="24"/>
        </w:rPr>
        <w:t>, CPA</w:t>
      </w:r>
      <w:r w:rsidR="00E843DE">
        <w:rPr>
          <w:rFonts w:ascii="Garamond" w:hAnsi="Garamond"/>
          <w:sz w:val="24"/>
        </w:rPr>
        <w:tab/>
      </w:r>
      <w:r w:rsidR="00E843DE"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4"/>
            </w:rPr>
            <w:t>Weber</w:t>
          </w:r>
        </w:smartTag>
        <w:r>
          <w:rPr>
            <w:rFonts w:ascii="Garamond" w:hAnsi="Garamond"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4"/>
            </w:rPr>
            <w:t>County</w:t>
          </w:r>
        </w:smartTag>
      </w:smartTag>
      <w:r>
        <w:rPr>
          <w:rFonts w:ascii="Garamond" w:hAnsi="Garamond"/>
          <w:sz w:val="24"/>
        </w:rPr>
        <w:t xml:space="preserve"> Clerk/Auditor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r w:rsidR="001E136C">
        <w:rPr>
          <w:rFonts w:ascii="Garamond" w:hAnsi="Garamond"/>
          <w:sz w:val="24"/>
        </w:rPr>
        <w:t>Harvey</w:t>
      </w:r>
      <w:r w:rsidR="00006C56" w:rsidRPr="00F137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 w:rsidR="004B22A7"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proofErr w:type="spellStart"/>
      <w:r w:rsidR="00DA6A18">
        <w:rPr>
          <w:rFonts w:ascii="Garamond" w:hAnsi="Garamond"/>
          <w:sz w:val="24"/>
        </w:rPr>
        <w:t>Froerer</w:t>
      </w:r>
      <w:proofErr w:type="spellEnd"/>
      <w:r w:rsidR="00006C56" w:rsidRPr="00F137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 w:rsidR="00DA6A18"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r w:rsidR="001E136C">
        <w:rPr>
          <w:rFonts w:ascii="Garamond" w:hAnsi="Garamond"/>
          <w:sz w:val="24"/>
        </w:rPr>
        <w:t>Jenkins</w:t>
      </w:r>
      <w:r w:rsidR="00BD18E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sectPr w:rsidR="00E843DE" w:rsidSect="00594529">
      <w:pgSz w:w="12240" w:h="15840"/>
      <w:pgMar w:top="1440" w:right="108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587"/>
    <w:multiLevelType w:val="hybridMultilevel"/>
    <w:tmpl w:val="6F78C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A464E">
      <w:start w:val="1"/>
      <w:numFmt w:val="upperLetter"/>
      <w:pStyle w:val="Hyperlink1"/>
      <w:lvlText w:val="%2."/>
      <w:lvlJc w:val="left"/>
      <w:pPr>
        <w:tabs>
          <w:tab w:val="num" w:pos="1440"/>
        </w:tabs>
        <w:ind w:left="1440" w:hanging="360"/>
      </w:pPr>
    </w:lvl>
    <w:lvl w:ilvl="2" w:tplc="66E4D1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FE5"/>
    <w:rsid w:val="00006C56"/>
    <w:rsid w:val="000E3292"/>
    <w:rsid w:val="001D3DA4"/>
    <w:rsid w:val="001E136C"/>
    <w:rsid w:val="00264358"/>
    <w:rsid w:val="003F35D3"/>
    <w:rsid w:val="00410E45"/>
    <w:rsid w:val="0045189D"/>
    <w:rsid w:val="004B22A7"/>
    <w:rsid w:val="00536C89"/>
    <w:rsid w:val="00594529"/>
    <w:rsid w:val="0060164D"/>
    <w:rsid w:val="008E1FBB"/>
    <w:rsid w:val="009662A1"/>
    <w:rsid w:val="00991E9F"/>
    <w:rsid w:val="00B46EF2"/>
    <w:rsid w:val="00BD18E3"/>
    <w:rsid w:val="00C75F2D"/>
    <w:rsid w:val="00DA6A18"/>
    <w:rsid w:val="00E83FE5"/>
    <w:rsid w:val="00E843DE"/>
    <w:rsid w:val="00E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399C5AB"/>
  <w15:docId w15:val="{72FB5E79-3E3C-487B-B412-C0DDC67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2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1">
    <w:name w:val="Hyperlink1"/>
    <w:basedOn w:val="Normal"/>
    <w:rsid w:val="00594529"/>
    <w:pPr>
      <w:numPr>
        <w:ilvl w:val="1"/>
        <w:numId w:val="1"/>
      </w:numPr>
      <w:tabs>
        <w:tab w:val="left" w:leader="dot" w:pos="8460"/>
        <w:tab w:val="right" w:pos="9000"/>
      </w:tabs>
    </w:pPr>
    <w:rPr>
      <w:color w:val="0000FF"/>
    </w:rPr>
  </w:style>
  <w:style w:type="paragraph" w:styleId="BalloonText">
    <w:name w:val="Balloon Text"/>
    <w:basedOn w:val="Normal"/>
    <w:semiHidden/>
    <w:rsid w:val="0059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C0D2-86F5-419E-9D19-BB411B207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316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         2004 -</vt:lpstr>
    </vt:vector>
  </TitlesOfParts>
  <Company>Weber County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         2004 -</dc:title>
  <dc:creator>New User</dc:creator>
  <cp:lastModifiedBy>Parke,Scott</cp:lastModifiedBy>
  <cp:revision>15</cp:revision>
  <cp:lastPrinted>2019-11-26T22:41:00Z</cp:lastPrinted>
  <dcterms:created xsi:type="dcterms:W3CDTF">2012-12-05T16:33:00Z</dcterms:created>
  <dcterms:modified xsi:type="dcterms:W3CDTF">2020-12-01T15:02:00Z</dcterms:modified>
</cp:coreProperties>
</file>